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F8476B" w:rsidP="00E7388C">
      <w:pPr>
        <w:spacing w:line="228" w:lineRule="auto"/>
        <w:jc w:val="center"/>
        <w:rPr>
          <w:b/>
          <w:bCs/>
          <w:sz w:val="26"/>
          <w:szCs w:val="26"/>
        </w:rPr>
      </w:pPr>
      <w:r>
        <w:rPr>
          <w:b/>
          <w:bCs/>
          <w:sz w:val="26"/>
          <w:szCs w:val="26"/>
        </w:rPr>
        <w:t>Сообщение</w:t>
      </w:r>
      <w:r w:rsidR="00EE03AF">
        <w:rPr>
          <w:b/>
          <w:bCs/>
          <w:sz w:val="26"/>
          <w:szCs w:val="26"/>
        </w:rPr>
        <w:t xml:space="preserve"> о существенном факте</w:t>
      </w:r>
    </w:p>
    <w:p w:rsidR="00052C9F" w:rsidRDefault="00052C9F" w:rsidP="00800FA7">
      <w:pPr>
        <w:adjustRightInd w:val="0"/>
        <w:jc w:val="center"/>
        <w:rPr>
          <w:b/>
          <w:bCs/>
        </w:rPr>
      </w:pPr>
      <w:r w:rsidRPr="00800FA7">
        <w:rPr>
          <w:b/>
          <w:bCs/>
        </w:rPr>
        <w:t xml:space="preserve">об иных событиях (действиях), оказывающих, по мнению эмитента, </w:t>
      </w:r>
      <w:r w:rsidR="00800FA7">
        <w:rPr>
          <w:b/>
          <w:bCs/>
        </w:rPr>
        <w:br/>
      </w:r>
      <w:r w:rsidRPr="00800FA7">
        <w:rPr>
          <w:b/>
          <w:bCs/>
        </w:rPr>
        <w:t>существенное влияние на стоимость или котировки его ценных бумаг</w:t>
      </w:r>
    </w:p>
    <w:p w:rsidR="009C72CE" w:rsidRPr="00800FA7" w:rsidRDefault="009C72CE" w:rsidP="009C72CE">
      <w:pPr>
        <w:adjustRightInd w:val="0"/>
        <w:spacing w:before="120"/>
        <w:jc w:val="center"/>
        <w:rPr>
          <w:b/>
          <w:bCs/>
        </w:rPr>
      </w:pPr>
      <w:r w:rsidRPr="009C72CE">
        <w:rPr>
          <w:b/>
          <w:bCs/>
        </w:rPr>
        <w:t>События (действия), оказывающие, по мнению эмитента, существенное влияние на стоимость или котировки его ценных бумаг</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E7388C">
            <w:pPr>
              <w:spacing w:line="228"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E7388C">
            <w:pPr>
              <w:spacing w:line="228"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E7388C">
            <w:pPr>
              <w:spacing w:line="228"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E7388C">
            <w:pPr>
              <w:spacing w:line="228"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E7388C">
            <w:pPr>
              <w:spacing w:line="228"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E7388C">
            <w:pPr>
              <w:spacing w:line="228"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9D122C" w:rsidP="00D95A11">
            <w:pPr>
              <w:ind w:left="57"/>
              <w:rPr>
                <w:b/>
                <w:bCs/>
                <w:i/>
                <w:iCs/>
              </w:rPr>
            </w:pPr>
            <w:hyperlink r:id="rId9" w:history="1">
              <w:r w:rsidR="00D0348B" w:rsidRPr="00BB0744">
                <w:rPr>
                  <w:rStyle w:val="a8"/>
                  <w:i/>
                </w:rPr>
                <w:t>http://www.rosinter.ru</w:t>
              </w:r>
            </w:hyperlink>
            <w:r w:rsidR="00D0348B" w:rsidRPr="00BB0744">
              <w:rPr>
                <w:rStyle w:val="SUBST"/>
                <w:i w:val="0"/>
                <w:sz w:val="20"/>
              </w:rPr>
              <w:t xml:space="preserve">, </w:t>
            </w:r>
            <w:hyperlink r:id="rId10" w:history="1">
              <w:r w:rsidR="00D0348B" w:rsidRPr="00B9498D">
                <w:rPr>
                  <w:rStyle w:val="a8"/>
                  <w:i/>
                </w:rPr>
                <w:t>http://www.e-disclosure.ru/portal/company.aspx?id=9038</w:t>
              </w:r>
            </w:hyperlink>
          </w:p>
        </w:tc>
      </w:tr>
      <w:tr w:rsidR="00D0348B" w:rsidRPr="00CA7FC8" w:rsidTr="00D95A11">
        <w:tc>
          <w:tcPr>
            <w:tcW w:w="4975" w:type="dxa"/>
          </w:tcPr>
          <w:p w:rsidR="00D0348B" w:rsidRPr="00CA7FC8" w:rsidRDefault="00D0348B" w:rsidP="00E7388C">
            <w:pPr>
              <w:spacing w:line="228" w:lineRule="auto"/>
              <w:ind w:left="57" w:right="57"/>
              <w:jc w:val="both"/>
            </w:pPr>
            <w:r w:rsidRPr="00CA7FC8">
              <w:t>1.7. Дата наступления события (существенного факта), о котором составлено сообщение</w:t>
            </w:r>
            <w:r w:rsidR="00314675" w:rsidRPr="00CA7FC8">
              <w:t>:</w:t>
            </w:r>
          </w:p>
        </w:tc>
        <w:tc>
          <w:tcPr>
            <w:tcW w:w="5657" w:type="dxa"/>
          </w:tcPr>
          <w:p w:rsidR="00D0348B" w:rsidRPr="00CA7FC8" w:rsidRDefault="00672ACA" w:rsidP="00FD30B0">
            <w:pPr>
              <w:ind w:left="57"/>
              <w:rPr>
                <w:rStyle w:val="SUBST"/>
                <w:sz w:val="20"/>
              </w:rPr>
            </w:pPr>
            <w:r w:rsidRPr="00CA7FC8">
              <w:rPr>
                <w:rStyle w:val="SUBST"/>
                <w:sz w:val="20"/>
              </w:rPr>
              <w:t>0</w:t>
            </w:r>
            <w:r w:rsidR="00FD30B0" w:rsidRPr="00CA7FC8">
              <w:rPr>
                <w:rStyle w:val="SUBST"/>
                <w:sz w:val="20"/>
                <w:lang w:val="en-US"/>
              </w:rPr>
              <w:t>6</w:t>
            </w:r>
            <w:r w:rsidR="00D0348B" w:rsidRPr="00CA7FC8">
              <w:rPr>
                <w:rStyle w:val="SUBST"/>
                <w:sz w:val="20"/>
              </w:rPr>
              <w:t>.</w:t>
            </w:r>
            <w:r w:rsidR="00A80664" w:rsidRPr="00CA7FC8">
              <w:rPr>
                <w:rStyle w:val="SUBST"/>
                <w:sz w:val="20"/>
              </w:rPr>
              <w:t>1</w:t>
            </w:r>
            <w:r w:rsidRPr="00CA7FC8">
              <w:rPr>
                <w:rStyle w:val="SUBST"/>
                <w:sz w:val="20"/>
              </w:rPr>
              <w:t>1</w:t>
            </w:r>
            <w:r w:rsidR="00D0348B" w:rsidRPr="00CA7FC8">
              <w:rPr>
                <w:rStyle w:val="SUBST"/>
                <w:sz w:val="20"/>
              </w:rPr>
              <w:t>.202</w:t>
            </w:r>
            <w:r w:rsidR="00F60B74" w:rsidRPr="00CA7FC8">
              <w:rPr>
                <w:rStyle w:val="SUBST"/>
                <w:sz w:val="20"/>
                <w:lang w:val="en-US"/>
              </w:rPr>
              <w:t>5</w:t>
            </w:r>
          </w:p>
        </w:tc>
      </w:tr>
    </w:tbl>
    <w:p w:rsidR="00D0348B" w:rsidRPr="00CA7FC8"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CA7FC8" w:rsidTr="00903448">
        <w:trPr>
          <w:cantSplit/>
        </w:trPr>
        <w:tc>
          <w:tcPr>
            <w:tcW w:w="10632" w:type="dxa"/>
          </w:tcPr>
          <w:p w:rsidR="00016691" w:rsidRPr="00CA7FC8" w:rsidRDefault="00016691">
            <w:pPr>
              <w:jc w:val="center"/>
              <w:rPr>
                <w:sz w:val="18"/>
                <w:szCs w:val="18"/>
              </w:rPr>
            </w:pPr>
            <w:r w:rsidRPr="00CA7FC8">
              <w:rPr>
                <w:sz w:val="18"/>
                <w:szCs w:val="18"/>
              </w:rPr>
              <w:t>2. Содержание сообщения</w:t>
            </w:r>
          </w:p>
        </w:tc>
      </w:tr>
      <w:tr w:rsidR="00016691" w:rsidRPr="00CA7FC8" w:rsidTr="00903448">
        <w:tc>
          <w:tcPr>
            <w:tcW w:w="10632" w:type="dxa"/>
          </w:tcPr>
          <w:p w:rsidR="00672ACA" w:rsidRPr="00CA7FC8" w:rsidRDefault="00672ACA" w:rsidP="00F026AA">
            <w:pPr>
              <w:autoSpaceDE/>
              <w:autoSpaceDN/>
              <w:spacing w:before="60" w:line="228" w:lineRule="auto"/>
              <w:ind w:left="57" w:right="113"/>
              <w:jc w:val="both"/>
              <w:rPr>
                <w:rFonts w:eastAsia="Calibri"/>
              </w:rPr>
            </w:pPr>
            <w:r w:rsidRPr="00CA7FC8">
              <w:rPr>
                <w:rFonts w:eastAsia="Calibri"/>
              </w:rPr>
              <w:t xml:space="preserve">Об истечении срока для направления оферт от потенциальных покупателей (приобретателей) </w:t>
            </w:r>
            <w:r w:rsidR="0085174E" w:rsidRPr="00CA7FC8">
              <w:rPr>
                <w:rFonts w:eastAsia="Calibri"/>
              </w:rPr>
              <w:t>с предложением</w:t>
            </w:r>
            <w:r w:rsidRPr="00CA7FC8">
              <w:rPr>
                <w:rFonts w:eastAsia="Calibri"/>
              </w:rPr>
              <w:t xml:space="preserve"> заключ</w:t>
            </w:r>
            <w:r w:rsidR="0085174E" w:rsidRPr="00CA7FC8">
              <w:rPr>
                <w:rFonts w:eastAsia="Calibri"/>
              </w:rPr>
              <w:t>ить</w:t>
            </w:r>
            <w:r w:rsidRPr="00CA7FC8">
              <w:rPr>
                <w:rFonts w:eastAsia="Calibri"/>
              </w:rPr>
              <w:t xml:space="preserve"> предварительны</w:t>
            </w:r>
            <w:r w:rsidR="0085174E" w:rsidRPr="00CA7FC8">
              <w:rPr>
                <w:rFonts w:eastAsia="Calibri"/>
              </w:rPr>
              <w:t xml:space="preserve">е </w:t>
            </w:r>
            <w:r w:rsidRPr="00CA7FC8">
              <w:rPr>
                <w:rFonts w:eastAsia="Calibri"/>
              </w:rPr>
              <w:t>договор</w:t>
            </w:r>
            <w:r w:rsidR="0085174E" w:rsidRPr="00CA7FC8">
              <w:rPr>
                <w:rFonts w:eastAsia="Calibri"/>
              </w:rPr>
              <w:t>ы</w:t>
            </w:r>
            <w:r w:rsidRPr="00CA7FC8">
              <w:rPr>
                <w:rFonts w:eastAsia="Calibri"/>
              </w:rPr>
              <w:t xml:space="preserve"> купли-продажи Биржевых облигаций серии БО-02</w:t>
            </w:r>
          </w:p>
          <w:p w:rsidR="00411D75" w:rsidRPr="00CA7FC8" w:rsidRDefault="00800FA7" w:rsidP="00800FA7">
            <w:pPr>
              <w:autoSpaceDE/>
              <w:autoSpaceDN/>
              <w:spacing w:before="60" w:line="228" w:lineRule="auto"/>
              <w:ind w:left="57" w:right="113"/>
              <w:jc w:val="both"/>
              <w:rPr>
                <w:rFonts w:eastAsia="Calibri"/>
                <w:b/>
                <w:i/>
              </w:rPr>
            </w:pPr>
            <w:r w:rsidRPr="00CA7FC8">
              <w:rPr>
                <w:rFonts w:eastAsia="Calibri"/>
              </w:rPr>
              <w:t xml:space="preserve">2.1. Краткое описание события (действия), наступление (совершение) которого, по мнению эмитента, оказывает влияние на стоимость или котировки его ценных бумаг: </w:t>
            </w:r>
            <w:r w:rsidR="00672ACA" w:rsidRPr="00CA7FC8">
              <w:rPr>
                <w:rFonts w:eastAsia="Calibri"/>
                <w:b/>
                <w:i/>
              </w:rPr>
              <w:t xml:space="preserve">в соответствии с принятым </w:t>
            </w:r>
            <w:r w:rsidR="00CC25BE" w:rsidRPr="00CA7FC8">
              <w:rPr>
                <w:rFonts w:eastAsia="Calibri"/>
                <w:b/>
                <w:i/>
              </w:rPr>
              <w:t xml:space="preserve">уполномоченным органом </w:t>
            </w:r>
            <w:r w:rsidR="00672ACA" w:rsidRPr="00CA7FC8">
              <w:rPr>
                <w:rFonts w:eastAsia="Calibri"/>
                <w:b/>
                <w:i/>
              </w:rPr>
              <w:t>эмитент</w:t>
            </w:r>
            <w:r w:rsidR="0085174E" w:rsidRPr="00CA7FC8">
              <w:rPr>
                <w:rFonts w:eastAsia="Calibri"/>
                <w:b/>
                <w:i/>
              </w:rPr>
              <w:t>а</w:t>
            </w:r>
            <w:r w:rsidR="00672ACA" w:rsidRPr="00CA7FC8">
              <w:rPr>
                <w:rFonts w:eastAsia="Calibri"/>
                <w:b/>
                <w:i/>
              </w:rPr>
              <w:t xml:space="preserve"> решением истек срок </w:t>
            </w:r>
            <w:r w:rsidR="00411D75" w:rsidRPr="00CA7FC8">
              <w:rPr>
                <w:rFonts w:eastAsia="Calibri"/>
                <w:b/>
                <w:i/>
              </w:rPr>
              <w:t xml:space="preserve">для направления оферт от потенциальных приобретателей (инвесторов) </w:t>
            </w:r>
            <w:r w:rsidR="0085174E" w:rsidRPr="00CA7FC8">
              <w:rPr>
                <w:rFonts w:eastAsia="Calibri"/>
                <w:b/>
                <w:i/>
              </w:rPr>
              <w:t xml:space="preserve">с предложением заключить </w:t>
            </w:r>
            <w:r w:rsidR="00411D75" w:rsidRPr="00CA7FC8">
              <w:rPr>
                <w:rFonts w:eastAsia="Calibri"/>
                <w:b/>
                <w:i/>
              </w:rPr>
              <w:t>предварительны</w:t>
            </w:r>
            <w:r w:rsidR="0085174E" w:rsidRPr="00CA7FC8">
              <w:rPr>
                <w:rFonts w:eastAsia="Calibri"/>
                <w:b/>
                <w:i/>
              </w:rPr>
              <w:t>е</w:t>
            </w:r>
            <w:r w:rsidR="00411D75" w:rsidRPr="00CA7FC8">
              <w:rPr>
                <w:rFonts w:eastAsia="Calibri"/>
                <w:b/>
                <w:i/>
              </w:rPr>
              <w:t xml:space="preserve"> договор</w:t>
            </w:r>
            <w:r w:rsidR="0085174E" w:rsidRPr="00CA7FC8">
              <w:rPr>
                <w:rFonts w:eastAsia="Calibri"/>
                <w:b/>
                <w:i/>
              </w:rPr>
              <w:t>ы</w:t>
            </w:r>
            <w:r w:rsidR="00411D75" w:rsidRPr="00CA7FC8">
              <w:rPr>
                <w:rFonts w:eastAsia="Calibri"/>
                <w:b/>
                <w:i/>
              </w:rPr>
              <w:t xml:space="preserve"> купли-продажи Биржевых облигаций серии БО-02.</w:t>
            </w:r>
          </w:p>
          <w:p w:rsidR="00800FA7" w:rsidRPr="00CA7FC8" w:rsidRDefault="00800FA7" w:rsidP="00800FA7">
            <w:pPr>
              <w:autoSpaceDE/>
              <w:autoSpaceDN/>
              <w:spacing w:before="60" w:line="228" w:lineRule="auto"/>
              <w:ind w:left="57" w:right="113"/>
              <w:jc w:val="both"/>
              <w:rPr>
                <w:rFonts w:eastAsia="Calibri"/>
              </w:rPr>
            </w:pPr>
            <w:r w:rsidRPr="00CA7FC8">
              <w:rPr>
                <w:rFonts w:eastAsia="Calibri"/>
              </w:rPr>
              <w:t xml:space="preserve">2.2. </w:t>
            </w:r>
            <w:proofErr w:type="gramStart"/>
            <w:r w:rsidRPr="00CA7FC8">
              <w:rPr>
                <w:rFonts w:eastAsia="Calibri"/>
              </w:rPr>
              <w:t>В случае если со</w:t>
            </w:r>
            <w:bookmarkStart w:id="0" w:name="_GoBack"/>
            <w:bookmarkEnd w:id="0"/>
            <w:r w:rsidRPr="00CA7FC8">
              <w:rPr>
                <w:rFonts w:eastAsia="Calibri"/>
              </w:rPr>
              <w:t xml:space="preserve">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 </w:t>
            </w:r>
            <w:r w:rsidR="002253F1" w:rsidRPr="00CA7FC8">
              <w:rPr>
                <w:rFonts w:eastAsia="Calibri"/>
                <w:b/>
                <w:i/>
              </w:rPr>
              <w:t>привести информацию не представляется возможным, так как информация затрагивает потенциальных приобретателей (инвесторов) Биржевых облигаций серии БО-02.</w:t>
            </w:r>
            <w:proofErr w:type="gramEnd"/>
          </w:p>
          <w:p w:rsidR="00CC25BE" w:rsidRPr="00CA7FC8" w:rsidRDefault="00800FA7" w:rsidP="00CC25BE">
            <w:pPr>
              <w:autoSpaceDE/>
              <w:autoSpaceDN/>
              <w:spacing w:before="60" w:line="228" w:lineRule="auto"/>
              <w:ind w:left="57" w:right="113"/>
              <w:jc w:val="both"/>
              <w:rPr>
                <w:rFonts w:eastAsia="Calibri"/>
                <w:b/>
                <w:i/>
              </w:rPr>
            </w:pPr>
            <w:r w:rsidRPr="00CA7FC8">
              <w:rPr>
                <w:rFonts w:eastAsia="Calibri"/>
              </w:rPr>
              <w:t xml:space="preserve">2.3. </w:t>
            </w:r>
            <w:proofErr w:type="gramStart"/>
            <w:r w:rsidRPr="00CA7FC8">
              <w:rPr>
                <w:rFonts w:eastAsia="Calibri"/>
              </w:rPr>
              <w:t>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proofErr w:type="gramEnd"/>
            <w:r w:rsidR="00A30347" w:rsidRPr="00CA7FC8">
              <w:rPr>
                <w:rFonts w:eastAsia="Calibri"/>
              </w:rPr>
              <w:t xml:space="preserve">: </w:t>
            </w:r>
            <w:r w:rsidR="00CC25BE" w:rsidRPr="00CA7FC8">
              <w:rPr>
                <w:rFonts w:eastAsia="Calibri"/>
                <w:b/>
                <w:i/>
              </w:rPr>
              <w:t>Уполномоченный орган эмитента, принявший решение: Президент ПАО «РОСИНТЕР РЕСТОРАНТС ХОЛДИНГ».</w:t>
            </w:r>
          </w:p>
          <w:p w:rsidR="00CC25BE" w:rsidRPr="00CA7FC8" w:rsidRDefault="00CC25BE" w:rsidP="00CC25BE">
            <w:pPr>
              <w:autoSpaceDE/>
              <w:autoSpaceDN/>
              <w:spacing w:line="228" w:lineRule="auto"/>
              <w:ind w:left="57" w:right="113"/>
              <w:jc w:val="both"/>
              <w:rPr>
                <w:rFonts w:eastAsia="Calibri"/>
                <w:b/>
                <w:i/>
              </w:rPr>
            </w:pPr>
            <w:r w:rsidRPr="00CA7FC8">
              <w:rPr>
                <w:rFonts w:eastAsia="Calibri"/>
                <w:b/>
                <w:i/>
              </w:rPr>
              <w:t>Дата принятия решения: «01» ноября 2025 года, Приказ от «01» ноября 2025 года без номера.</w:t>
            </w:r>
          </w:p>
          <w:p w:rsidR="00AD6D69" w:rsidRPr="00CA7FC8" w:rsidRDefault="00AD6D69" w:rsidP="00AD6D69">
            <w:pPr>
              <w:autoSpaceDE/>
              <w:autoSpaceDN/>
              <w:spacing w:before="60" w:line="228" w:lineRule="auto"/>
              <w:ind w:left="57" w:right="113"/>
              <w:jc w:val="both"/>
              <w:rPr>
                <w:rFonts w:eastAsia="Calibri"/>
                <w:b/>
                <w:i/>
              </w:rPr>
            </w:pPr>
            <w:r w:rsidRPr="00CA7FC8">
              <w:rPr>
                <w:rFonts w:eastAsia="Calibri"/>
                <w:b/>
                <w:i/>
              </w:rPr>
              <w:t>Содержание принятого решения:</w:t>
            </w:r>
          </w:p>
          <w:p w:rsidR="00281662" w:rsidRPr="00CA7FC8" w:rsidRDefault="00281662" w:rsidP="00281662">
            <w:pPr>
              <w:autoSpaceDE/>
              <w:autoSpaceDN/>
              <w:spacing w:before="60" w:line="228" w:lineRule="auto"/>
              <w:ind w:left="57" w:right="113"/>
              <w:jc w:val="both"/>
              <w:rPr>
                <w:rFonts w:eastAsia="Calibri"/>
                <w:b/>
                <w:i/>
              </w:rPr>
            </w:pPr>
            <w:proofErr w:type="gramStart"/>
            <w:r w:rsidRPr="00CA7FC8">
              <w:rPr>
                <w:rFonts w:eastAsia="Calibri"/>
                <w:b/>
                <w:i/>
              </w:rPr>
              <w:t>Установить, что срок для направления оферт от потенциальных приобретателей (инвесторов) Биржевых облигаций серии БО-02 с предложением заключить предварительные договоры с потенциальными приобретателями (инвесторами) Биржевых облигаций серии БО-02,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(далее – «Предварительные договоры»), начинается в 11:00 (по московскому</w:t>
            </w:r>
            <w:proofErr w:type="gramEnd"/>
            <w:r w:rsidRPr="00CA7FC8">
              <w:rPr>
                <w:rFonts w:eastAsia="Calibri"/>
                <w:b/>
                <w:i/>
              </w:rPr>
              <w:t xml:space="preserve"> времени) «0</w:t>
            </w:r>
            <w:r w:rsidR="00FD30B0" w:rsidRPr="00CA7FC8">
              <w:rPr>
                <w:rFonts w:eastAsia="Calibri"/>
                <w:b/>
                <w:i/>
              </w:rPr>
              <w:t>6</w:t>
            </w:r>
            <w:r w:rsidRPr="00CA7FC8">
              <w:rPr>
                <w:rFonts w:eastAsia="Calibri"/>
                <w:b/>
                <w:i/>
              </w:rPr>
              <w:t>» ноября 2025 года и заканчивается в 15:00 (по московскому времени) «0</w:t>
            </w:r>
            <w:r w:rsidR="00FD30B0" w:rsidRPr="00CA7FC8">
              <w:rPr>
                <w:rFonts w:eastAsia="Calibri"/>
                <w:b/>
                <w:i/>
              </w:rPr>
              <w:t>6</w:t>
            </w:r>
            <w:r w:rsidRPr="00CA7FC8">
              <w:rPr>
                <w:rFonts w:eastAsia="Calibri"/>
                <w:b/>
                <w:i/>
              </w:rPr>
              <w:t>» ноября 2025 года.</w:t>
            </w:r>
          </w:p>
          <w:p w:rsidR="0085174E" w:rsidRPr="00CA7FC8" w:rsidRDefault="0085174E" w:rsidP="00281662">
            <w:pPr>
              <w:autoSpaceDE/>
              <w:autoSpaceDN/>
              <w:spacing w:before="60" w:line="228" w:lineRule="auto"/>
              <w:ind w:left="57" w:right="113"/>
              <w:jc w:val="both"/>
              <w:rPr>
                <w:rFonts w:eastAsia="Calibri"/>
                <w:b/>
                <w:i/>
              </w:rPr>
            </w:pPr>
            <w:r w:rsidRPr="00CA7FC8">
              <w:rPr>
                <w:rFonts w:eastAsia="Calibri"/>
                <w:b/>
                <w:i/>
              </w:rPr>
              <w:t>В соответствии с вышеуказанным принятым решением срок для направления потенциальными приобретателями (инвесторами) офе</w:t>
            </w:r>
            <w:proofErr w:type="gramStart"/>
            <w:r w:rsidRPr="00CA7FC8">
              <w:rPr>
                <w:rFonts w:eastAsia="Calibri"/>
                <w:b/>
                <w:i/>
              </w:rPr>
              <w:t>рт с пр</w:t>
            </w:r>
            <w:proofErr w:type="gramEnd"/>
            <w:r w:rsidRPr="00CA7FC8">
              <w:rPr>
                <w:rFonts w:eastAsia="Calibri"/>
                <w:b/>
                <w:i/>
              </w:rPr>
              <w:t>едложением заключить предварительные договоры купли-продажи Биржевых облигаций серии БО-02 истек</w:t>
            </w:r>
            <w:r w:rsidRPr="00CA7FC8">
              <w:rPr>
                <w:rFonts w:ascii="Arial" w:hAnsi="Arial" w:cs="Arial"/>
                <w:color w:val="000000"/>
                <w:sz w:val="18"/>
                <w:szCs w:val="18"/>
                <w:shd w:val="clear" w:color="auto" w:fill="FFFFFF"/>
              </w:rPr>
              <w:t xml:space="preserve"> </w:t>
            </w:r>
            <w:r w:rsidRPr="00CA7FC8">
              <w:rPr>
                <w:rFonts w:eastAsia="Calibri"/>
                <w:b/>
                <w:i/>
              </w:rPr>
              <w:t>в 15:00 (по московскому времени) «06» ноября 2025 года</w:t>
            </w:r>
            <w:r w:rsidRPr="00CA7FC8">
              <w:rPr>
                <w:rFonts w:ascii="Arial" w:hAnsi="Arial" w:cs="Arial"/>
                <w:color w:val="000000"/>
                <w:sz w:val="18"/>
                <w:szCs w:val="18"/>
                <w:shd w:val="clear" w:color="auto" w:fill="FFFFFF"/>
              </w:rPr>
              <w:t>.</w:t>
            </w:r>
          </w:p>
          <w:p w:rsidR="00800FA7" w:rsidRPr="00CA7FC8" w:rsidRDefault="00800FA7" w:rsidP="00800FA7">
            <w:pPr>
              <w:autoSpaceDE/>
              <w:autoSpaceDN/>
              <w:spacing w:before="60" w:line="228" w:lineRule="auto"/>
              <w:ind w:left="57" w:right="113"/>
              <w:jc w:val="both"/>
              <w:rPr>
                <w:b/>
                <w:i/>
                <w:color w:val="000000"/>
                <w:shd w:val="clear" w:color="auto" w:fill="FFFFFF"/>
              </w:rPr>
            </w:pPr>
            <w:r w:rsidRPr="00CA7FC8">
              <w:rPr>
                <w:rFonts w:eastAsia="Calibri"/>
              </w:rPr>
              <w:t xml:space="preserve">2.4. </w:t>
            </w:r>
            <w:proofErr w:type="gramStart"/>
            <w:r w:rsidRPr="00CA7FC8">
              <w:rPr>
                <w:rFonts w:eastAsia="Calibri"/>
              </w:rPr>
              <w:t xml:space="preserve">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 </w:t>
            </w:r>
            <w:r w:rsidRPr="00CA7FC8">
              <w:rPr>
                <w:b/>
                <w:i/>
                <w:color w:val="000000"/>
                <w:shd w:val="clear" w:color="auto" w:fill="FFFFFF"/>
              </w:rPr>
              <w:t>биржевые облигации процентные неконвертируемые бездокументарные серии БО-0</w:t>
            </w:r>
            <w:r w:rsidR="009C72CE" w:rsidRPr="00CA7FC8">
              <w:rPr>
                <w:b/>
                <w:i/>
                <w:color w:val="000000"/>
                <w:shd w:val="clear" w:color="auto" w:fill="FFFFFF"/>
              </w:rPr>
              <w:t>2</w:t>
            </w:r>
            <w:r w:rsidRPr="00CA7FC8">
              <w:rPr>
                <w:b/>
                <w:i/>
                <w:color w:val="000000"/>
                <w:shd w:val="clear" w:color="auto" w:fill="FFFFFF"/>
              </w:rPr>
              <w:t xml:space="preserve">, </w:t>
            </w:r>
            <w:r w:rsidR="0044512D" w:rsidRPr="00CA7FC8">
              <w:rPr>
                <w:b/>
                <w:i/>
                <w:color w:val="000000"/>
                <w:shd w:val="clear" w:color="auto" w:fill="FFFFFF"/>
              </w:rPr>
              <w:t>регистрационный номер 4B02-0</w:t>
            </w:r>
            <w:r w:rsidR="009C72CE" w:rsidRPr="00CA7FC8">
              <w:rPr>
                <w:b/>
                <w:i/>
                <w:color w:val="000000"/>
                <w:shd w:val="clear" w:color="auto" w:fill="FFFFFF"/>
              </w:rPr>
              <w:t>3</w:t>
            </w:r>
            <w:r w:rsidR="0044512D" w:rsidRPr="00CA7FC8">
              <w:rPr>
                <w:b/>
                <w:i/>
                <w:color w:val="000000"/>
                <w:shd w:val="clear" w:color="auto" w:fill="FFFFFF"/>
              </w:rPr>
              <w:t xml:space="preserve">-55033-E от </w:t>
            </w:r>
            <w:r w:rsidR="000F56A7" w:rsidRPr="00CA7FC8">
              <w:rPr>
                <w:b/>
                <w:i/>
                <w:color w:val="000000"/>
                <w:shd w:val="clear" w:color="auto" w:fill="FFFFFF"/>
              </w:rPr>
              <w:t>0</w:t>
            </w:r>
            <w:r w:rsidR="00E83FF2" w:rsidRPr="00CA7FC8">
              <w:rPr>
                <w:b/>
                <w:i/>
                <w:color w:val="000000"/>
                <w:shd w:val="clear" w:color="auto" w:fill="FFFFFF"/>
              </w:rPr>
              <w:t>1</w:t>
            </w:r>
            <w:r w:rsidR="0044512D" w:rsidRPr="00CA7FC8">
              <w:rPr>
                <w:b/>
                <w:i/>
                <w:color w:val="000000"/>
                <w:shd w:val="clear" w:color="auto" w:fill="FFFFFF"/>
              </w:rPr>
              <w:t>.</w:t>
            </w:r>
            <w:r w:rsidR="00AD6D69" w:rsidRPr="00CA7FC8">
              <w:rPr>
                <w:b/>
                <w:i/>
                <w:color w:val="000000"/>
                <w:shd w:val="clear" w:color="auto" w:fill="FFFFFF"/>
              </w:rPr>
              <w:t>1</w:t>
            </w:r>
            <w:r w:rsidR="000F56A7" w:rsidRPr="00CA7FC8">
              <w:rPr>
                <w:b/>
                <w:i/>
                <w:color w:val="000000"/>
                <w:shd w:val="clear" w:color="auto" w:fill="FFFFFF"/>
              </w:rPr>
              <w:t>1</w:t>
            </w:r>
            <w:r w:rsidR="0044512D" w:rsidRPr="00CA7FC8">
              <w:rPr>
                <w:b/>
                <w:i/>
                <w:color w:val="000000"/>
                <w:shd w:val="clear" w:color="auto" w:fill="FFFFFF"/>
              </w:rPr>
              <w:t>.2025 г.,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w:t>
            </w:r>
            <w:proofErr w:type="gramEnd"/>
            <w:r w:rsidR="0044512D" w:rsidRPr="00CA7FC8">
              <w:rPr>
                <w:b/>
                <w:i/>
                <w:color w:val="000000"/>
                <w:shd w:val="clear" w:color="auto" w:fill="FFFFFF"/>
              </w:rPr>
              <w:t xml:space="preserve"> не </w:t>
            </w:r>
            <w:proofErr w:type="gramStart"/>
            <w:r w:rsidR="0044512D" w:rsidRPr="00CA7FC8">
              <w:rPr>
                <w:b/>
                <w:i/>
                <w:color w:val="000000"/>
                <w:shd w:val="clear" w:color="auto" w:fill="FFFFFF"/>
              </w:rPr>
              <w:t>присвоен</w:t>
            </w:r>
            <w:proofErr w:type="gramEnd"/>
            <w:r w:rsidR="0044512D" w:rsidRPr="00CA7FC8">
              <w:rPr>
                <w:b/>
                <w:i/>
                <w:color w:val="000000"/>
                <w:shd w:val="clear" w:color="auto" w:fill="FFFFFF"/>
              </w:rPr>
              <w:t xml:space="preserve"> </w:t>
            </w:r>
            <w:r w:rsidRPr="00CA7FC8">
              <w:rPr>
                <w:b/>
                <w:i/>
                <w:color w:val="000000"/>
                <w:shd w:val="clear" w:color="auto" w:fill="FFFFFF"/>
              </w:rPr>
              <w:t>(</w:t>
            </w:r>
            <w:r w:rsidR="00A30347" w:rsidRPr="00CA7FC8">
              <w:rPr>
                <w:b/>
                <w:i/>
                <w:color w:val="000000"/>
                <w:shd w:val="clear" w:color="auto" w:fill="FFFFFF"/>
              </w:rPr>
              <w:t>по тексту настоящего сообщения именуемые</w:t>
            </w:r>
            <w:r w:rsidRPr="00CA7FC8">
              <w:rPr>
                <w:b/>
                <w:i/>
                <w:color w:val="000000"/>
                <w:shd w:val="clear" w:color="auto" w:fill="FFFFFF"/>
              </w:rPr>
              <w:t xml:space="preserve"> «</w:t>
            </w:r>
            <w:r w:rsidR="00F75724" w:rsidRPr="00CA7FC8">
              <w:rPr>
                <w:b/>
                <w:i/>
                <w:color w:val="000000"/>
                <w:shd w:val="clear" w:color="auto" w:fill="FFFFFF"/>
              </w:rPr>
              <w:t>Б</w:t>
            </w:r>
            <w:r w:rsidRPr="00CA7FC8">
              <w:rPr>
                <w:b/>
                <w:i/>
                <w:color w:val="000000"/>
                <w:shd w:val="clear" w:color="auto" w:fill="FFFFFF"/>
              </w:rPr>
              <w:t>иржевые облигации</w:t>
            </w:r>
            <w:r w:rsidR="00F75724" w:rsidRPr="00CA7FC8">
              <w:rPr>
                <w:b/>
                <w:i/>
                <w:color w:val="000000"/>
                <w:shd w:val="clear" w:color="auto" w:fill="FFFFFF"/>
              </w:rPr>
              <w:t xml:space="preserve"> серии БО-0</w:t>
            </w:r>
            <w:r w:rsidR="009C72CE" w:rsidRPr="00CA7FC8">
              <w:rPr>
                <w:b/>
                <w:i/>
                <w:color w:val="000000"/>
                <w:shd w:val="clear" w:color="auto" w:fill="FFFFFF"/>
              </w:rPr>
              <w:t>2</w:t>
            </w:r>
            <w:r w:rsidRPr="00CA7FC8">
              <w:rPr>
                <w:b/>
                <w:i/>
                <w:color w:val="000000"/>
                <w:shd w:val="clear" w:color="auto" w:fill="FFFFFF"/>
              </w:rPr>
              <w:t>»).</w:t>
            </w:r>
          </w:p>
          <w:p w:rsidR="00C66277" w:rsidRPr="00CA7FC8" w:rsidRDefault="00800FA7" w:rsidP="008B3C9C">
            <w:pPr>
              <w:autoSpaceDE/>
              <w:autoSpaceDN/>
              <w:spacing w:before="60" w:line="228" w:lineRule="auto"/>
              <w:ind w:left="57" w:right="113"/>
              <w:jc w:val="both"/>
              <w:rPr>
                <w:rFonts w:eastAsia="Calibri"/>
                <w:b/>
                <w:i/>
              </w:rPr>
            </w:pPr>
            <w:r w:rsidRPr="00CA7FC8">
              <w:rPr>
                <w:rFonts w:eastAsia="Calibri"/>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8B3C9C" w:rsidRPr="00CA7FC8">
              <w:rPr>
                <w:b/>
                <w:i/>
                <w:color w:val="000000"/>
                <w:shd w:val="clear" w:color="auto" w:fill="FFFFFF"/>
              </w:rPr>
              <w:t>06</w:t>
            </w:r>
            <w:r w:rsidR="00672ACA" w:rsidRPr="00CA7FC8">
              <w:rPr>
                <w:b/>
                <w:i/>
                <w:color w:val="000000"/>
                <w:shd w:val="clear" w:color="auto" w:fill="FFFFFF"/>
              </w:rPr>
              <w:t xml:space="preserve"> ноября</w:t>
            </w:r>
            <w:r w:rsidRPr="00CA7FC8">
              <w:rPr>
                <w:b/>
                <w:i/>
                <w:color w:val="000000"/>
                <w:shd w:val="clear" w:color="auto" w:fill="FFFFFF"/>
              </w:rPr>
              <w:t xml:space="preserve"> 2025 г.</w:t>
            </w:r>
          </w:p>
        </w:tc>
      </w:tr>
    </w:tbl>
    <w:p w:rsidR="00016691" w:rsidRPr="00CA7FC8"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CA7FC8" w:rsidTr="00903448">
        <w:trPr>
          <w:cantSplit/>
        </w:trPr>
        <w:tc>
          <w:tcPr>
            <w:tcW w:w="10632" w:type="dxa"/>
            <w:gridSpan w:val="4"/>
            <w:tcBorders>
              <w:top w:val="single" w:sz="4" w:space="0" w:color="auto"/>
              <w:bottom w:val="single" w:sz="4" w:space="0" w:color="auto"/>
            </w:tcBorders>
          </w:tcPr>
          <w:p w:rsidR="00016691" w:rsidRPr="00CA7FC8" w:rsidRDefault="00016691" w:rsidP="00E7388C">
            <w:pPr>
              <w:spacing w:line="228" w:lineRule="auto"/>
              <w:jc w:val="center"/>
              <w:rPr>
                <w:sz w:val="18"/>
                <w:szCs w:val="18"/>
              </w:rPr>
            </w:pPr>
            <w:r w:rsidRPr="00CA7FC8">
              <w:rPr>
                <w:sz w:val="18"/>
                <w:szCs w:val="18"/>
              </w:rPr>
              <w:t>3. Подпись</w:t>
            </w:r>
          </w:p>
        </w:tc>
      </w:tr>
      <w:tr w:rsidR="00095A3F" w:rsidRPr="00CA7FC8" w:rsidTr="00A24E11">
        <w:trPr>
          <w:cantSplit/>
        </w:trPr>
        <w:tc>
          <w:tcPr>
            <w:tcW w:w="5056" w:type="dxa"/>
            <w:tcBorders>
              <w:top w:val="single" w:sz="4" w:space="0" w:color="auto"/>
              <w:bottom w:val="nil"/>
            </w:tcBorders>
            <w:vAlign w:val="bottom"/>
          </w:tcPr>
          <w:p w:rsidR="00962BEB" w:rsidRPr="00CA7FC8" w:rsidRDefault="00095A3F" w:rsidP="00E7388C">
            <w:pPr>
              <w:spacing w:line="228" w:lineRule="auto"/>
              <w:ind w:left="57"/>
              <w:rPr>
                <w:b/>
                <w:bCs/>
                <w:i/>
                <w:iCs/>
              </w:rPr>
            </w:pPr>
            <w:r w:rsidRPr="00CA7FC8">
              <w:t xml:space="preserve">3.1. </w:t>
            </w:r>
            <w:r w:rsidR="00962BEB" w:rsidRPr="00CA7FC8">
              <w:rPr>
                <w:b/>
                <w:bCs/>
                <w:i/>
                <w:iCs/>
              </w:rPr>
              <w:t xml:space="preserve">Президент  </w:t>
            </w:r>
          </w:p>
          <w:p w:rsidR="00314675" w:rsidRPr="00CA7FC8" w:rsidRDefault="00697A6A" w:rsidP="00E7388C">
            <w:pPr>
              <w:spacing w:line="228" w:lineRule="auto"/>
              <w:ind w:left="57"/>
              <w:rPr>
                <w:b/>
                <w:bCs/>
                <w:i/>
                <w:iCs/>
              </w:rPr>
            </w:pPr>
            <w:r w:rsidRPr="00CA7FC8">
              <w:rPr>
                <w:b/>
                <w:bCs/>
                <w:i/>
                <w:iCs/>
              </w:rPr>
              <w:t xml:space="preserve">ПАО </w:t>
            </w:r>
            <w:r w:rsidR="00314675" w:rsidRPr="00CA7FC8">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CA7FC8" w:rsidRDefault="00095A3F">
            <w:pPr>
              <w:jc w:val="center"/>
              <w:rPr>
                <w:sz w:val="18"/>
                <w:szCs w:val="18"/>
              </w:rPr>
            </w:pPr>
          </w:p>
        </w:tc>
        <w:tc>
          <w:tcPr>
            <w:tcW w:w="3416" w:type="dxa"/>
            <w:gridSpan w:val="2"/>
            <w:tcBorders>
              <w:top w:val="single" w:sz="4" w:space="0" w:color="auto"/>
            </w:tcBorders>
            <w:vAlign w:val="bottom"/>
          </w:tcPr>
          <w:p w:rsidR="00095A3F" w:rsidRPr="00CA7FC8" w:rsidRDefault="0004556A" w:rsidP="0004556A">
            <w:pPr>
              <w:ind w:left="270"/>
            </w:pPr>
            <w:r w:rsidRPr="00CA7FC8">
              <w:rPr>
                <w:b/>
                <w:bCs/>
                <w:i/>
                <w:iCs/>
              </w:rPr>
              <w:t xml:space="preserve">М.В. </w:t>
            </w:r>
            <w:proofErr w:type="spellStart"/>
            <w:r w:rsidR="00914F74" w:rsidRPr="00CA7FC8">
              <w:rPr>
                <w:b/>
                <w:bCs/>
                <w:i/>
                <w:iCs/>
              </w:rPr>
              <w:t>Костеева</w:t>
            </w:r>
            <w:proofErr w:type="spellEnd"/>
            <w:r w:rsidR="00914F74" w:rsidRPr="00CA7FC8">
              <w:rPr>
                <w:b/>
                <w:bCs/>
                <w:i/>
                <w:iCs/>
              </w:rPr>
              <w:t xml:space="preserve"> </w:t>
            </w:r>
          </w:p>
        </w:tc>
      </w:tr>
      <w:tr w:rsidR="00B05BAA" w:rsidRPr="00CA7FC8" w:rsidTr="00A24E11">
        <w:trPr>
          <w:cantSplit/>
          <w:trHeight w:hRule="exact" w:val="280"/>
        </w:trPr>
        <w:tc>
          <w:tcPr>
            <w:tcW w:w="5056" w:type="dxa"/>
            <w:tcBorders>
              <w:top w:val="nil"/>
              <w:bottom w:val="nil"/>
            </w:tcBorders>
          </w:tcPr>
          <w:p w:rsidR="00B05BAA" w:rsidRPr="00CA7FC8" w:rsidRDefault="00B05BAA">
            <w:pPr>
              <w:ind w:left="57"/>
              <w:rPr>
                <w:sz w:val="18"/>
                <w:szCs w:val="18"/>
              </w:rPr>
            </w:pPr>
          </w:p>
        </w:tc>
        <w:tc>
          <w:tcPr>
            <w:tcW w:w="2160" w:type="dxa"/>
            <w:tcBorders>
              <w:top w:val="single" w:sz="4" w:space="0" w:color="auto"/>
              <w:bottom w:val="nil"/>
            </w:tcBorders>
          </w:tcPr>
          <w:p w:rsidR="00B05BAA" w:rsidRPr="00CA7FC8" w:rsidRDefault="00B05BAA">
            <w:pPr>
              <w:jc w:val="center"/>
              <w:rPr>
                <w:sz w:val="14"/>
                <w:szCs w:val="14"/>
              </w:rPr>
            </w:pPr>
            <w:r w:rsidRPr="00CA7FC8">
              <w:rPr>
                <w:sz w:val="14"/>
                <w:szCs w:val="14"/>
              </w:rPr>
              <w:t>(подпись)</w:t>
            </w:r>
          </w:p>
        </w:tc>
        <w:tc>
          <w:tcPr>
            <w:tcW w:w="180" w:type="dxa"/>
          </w:tcPr>
          <w:p w:rsidR="00B05BAA" w:rsidRPr="00CA7FC8" w:rsidRDefault="00B05BAA">
            <w:pPr>
              <w:rPr>
                <w:sz w:val="18"/>
                <w:szCs w:val="18"/>
              </w:rPr>
            </w:pPr>
          </w:p>
        </w:tc>
        <w:tc>
          <w:tcPr>
            <w:tcW w:w="3236" w:type="dxa"/>
          </w:tcPr>
          <w:p w:rsidR="00B05BAA" w:rsidRPr="00CA7FC8"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CA7FC8" w:rsidRDefault="007D6308" w:rsidP="008B3C9C">
            <w:pPr>
              <w:spacing w:line="228" w:lineRule="auto"/>
              <w:ind w:left="57"/>
            </w:pPr>
            <w:r w:rsidRPr="00CA7FC8">
              <w:t xml:space="preserve">3.2. Дата: </w:t>
            </w:r>
            <w:r w:rsidRPr="00CA7FC8">
              <w:rPr>
                <w:b/>
                <w:bCs/>
                <w:i/>
                <w:iCs/>
              </w:rPr>
              <w:t>«</w:t>
            </w:r>
            <w:r w:rsidR="00AD6D69" w:rsidRPr="00CA7FC8">
              <w:rPr>
                <w:b/>
                <w:bCs/>
                <w:i/>
                <w:iCs/>
              </w:rPr>
              <w:t>0</w:t>
            </w:r>
            <w:r w:rsidR="008B3C9C" w:rsidRPr="00CA7FC8">
              <w:rPr>
                <w:b/>
                <w:bCs/>
                <w:i/>
                <w:iCs/>
              </w:rPr>
              <w:t>6</w:t>
            </w:r>
            <w:r w:rsidRPr="00CA7FC8">
              <w:rPr>
                <w:b/>
                <w:bCs/>
                <w:i/>
                <w:iCs/>
              </w:rPr>
              <w:t>»</w:t>
            </w:r>
            <w:r w:rsidR="003E24F3" w:rsidRPr="00CA7FC8">
              <w:rPr>
                <w:b/>
                <w:bCs/>
                <w:i/>
                <w:iCs/>
              </w:rPr>
              <w:t xml:space="preserve"> </w:t>
            </w:r>
            <w:r w:rsidR="00AD6D69" w:rsidRPr="00CA7FC8">
              <w:rPr>
                <w:b/>
                <w:bCs/>
                <w:i/>
                <w:iCs/>
              </w:rPr>
              <w:t>но</w:t>
            </w:r>
            <w:r w:rsidR="009C72CE" w:rsidRPr="00CA7FC8">
              <w:rPr>
                <w:b/>
                <w:bCs/>
                <w:i/>
                <w:iCs/>
              </w:rPr>
              <w:t>ября</w:t>
            </w:r>
            <w:r w:rsidR="003D4E9B" w:rsidRPr="00CA7FC8">
              <w:rPr>
                <w:b/>
                <w:bCs/>
                <w:i/>
                <w:iCs/>
              </w:rPr>
              <w:t xml:space="preserve"> </w:t>
            </w:r>
            <w:r w:rsidR="003A46D2" w:rsidRPr="00CA7FC8">
              <w:rPr>
                <w:b/>
                <w:bCs/>
                <w:i/>
                <w:iCs/>
              </w:rPr>
              <w:t>202</w:t>
            </w:r>
            <w:r w:rsidR="00F60B74" w:rsidRPr="00CA7FC8">
              <w:rPr>
                <w:b/>
                <w:bCs/>
                <w:i/>
                <w:iCs/>
              </w:rPr>
              <w:t>5</w:t>
            </w:r>
            <w:r w:rsidR="00AA0989" w:rsidRPr="00CA7FC8">
              <w:rPr>
                <w:b/>
                <w:bCs/>
                <w:i/>
                <w:iCs/>
              </w:rPr>
              <w:t xml:space="preserve"> </w:t>
            </w:r>
            <w:r w:rsidRPr="00CA7FC8">
              <w:rPr>
                <w:b/>
                <w:bCs/>
                <w:i/>
                <w:iCs/>
              </w:rPr>
              <w:t>г</w:t>
            </w:r>
            <w:r w:rsidRPr="00CA7FC8">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CA7FC8">
              <w:rPr>
                <w:sz w:val="18"/>
                <w:szCs w:val="18"/>
              </w:rPr>
              <w:t>М.П.</w:t>
            </w:r>
          </w:p>
        </w:tc>
        <w:tc>
          <w:tcPr>
            <w:tcW w:w="3416" w:type="dxa"/>
            <w:gridSpan w:val="2"/>
            <w:vAlign w:val="bottom"/>
          </w:tcPr>
          <w:p w:rsidR="007D6308" w:rsidRPr="006669FD" w:rsidRDefault="007D6308">
            <w:pPr>
              <w:rPr>
                <w:sz w:val="18"/>
                <w:szCs w:val="18"/>
              </w:rPr>
            </w:pPr>
          </w:p>
        </w:tc>
      </w:tr>
    </w:tbl>
    <w:p w:rsidR="008E7306" w:rsidRPr="00184991" w:rsidRDefault="008E7306" w:rsidP="00903448">
      <w:pPr>
        <w:rPr>
          <w:sz w:val="10"/>
          <w:szCs w:val="10"/>
          <w:lang w:val="en-US"/>
        </w:rPr>
      </w:pPr>
    </w:p>
    <w:sectPr w:rsidR="008E7306" w:rsidRPr="00184991"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2C" w:rsidRDefault="009D122C">
      <w:r>
        <w:separator/>
      </w:r>
    </w:p>
  </w:endnote>
  <w:endnote w:type="continuationSeparator" w:id="0">
    <w:p w:rsidR="009D122C" w:rsidRDefault="009D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2C" w:rsidRDefault="009D122C">
      <w:r>
        <w:separator/>
      </w:r>
    </w:p>
  </w:footnote>
  <w:footnote w:type="continuationSeparator" w:id="0">
    <w:p w:rsidR="009D122C" w:rsidRDefault="009D1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0B5155"/>
    <w:multiLevelType w:val="hybridMultilevel"/>
    <w:tmpl w:val="A914E284"/>
    <w:lvl w:ilvl="0" w:tplc="F3F82A50">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nsid w:val="412265E5"/>
    <w:multiLevelType w:val="hybridMultilevel"/>
    <w:tmpl w:val="2ED635A0"/>
    <w:numStyleLink w:val="2"/>
  </w:abstractNum>
  <w:abstractNum w:abstractNumId="7">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98C44E9"/>
    <w:multiLevelType w:val="hybridMultilevel"/>
    <w:tmpl w:val="7BF29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0"/>
  </w:num>
  <w:num w:numId="6">
    <w:abstractNumId w:val="8"/>
  </w:num>
  <w:num w:numId="7">
    <w:abstractNumId w:val="9"/>
  </w:num>
  <w:num w:numId="8">
    <w:abstractNumId w:val="6"/>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2EF"/>
    <w:rsid w:val="000058CF"/>
    <w:rsid w:val="000107DB"/>
    <w:rsid w:val="00012091"/>
    <w:rsid w:val="000135BD"/>
    <w:rsid w:val="00016691"/>
    <w:rsid w:val="00017970"/>
    <w:rsid w:val="00023125"/>
    <w:rsid w:val="000246F4"/>
    <w:rsid w:val="00027954"/>
    <w:rsid w:val="0003253D"/>
    <w:rsid w:val="00040AFF"/>
    <w:rsid w:val="00042B21"/>
    <w:rsid w:val="0004464F"/>
    <w:rsid w:val="0004556A"/>
    <w:rsid w:val="00046BE8"/>
    <w:rsid w:val="00047095"/>
    <w:rsid w:val="000473F5"/>
    <w:rsid w:val="00051021"/>
    <w:rsid w:val="00052C9F"/>
    <w:rsid w:val="00054CC7"/>
    <w:rsid w:val="000601CC"/>
    <w:rsid w:val="0007054B"/>
    <w:rsid w:val="00072E4D"/>
    <w:rsid w:val="00073A6E"/>
    <w:rsid w:val="000765FA"/>
    <w:rsid w:val="00081D56"/>
    <w:rsid w:val="00083EB7"/>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3BA2"/>
    <w:rsid w:val="000F56A7"/>
    <w:rsid w:val="000F6B10"/>
    <w:rsid w:val="00100025"/>
    <w:rsid w:val="00101E86"/>
    <w:rsid w:val="00102255"/>
    <w:rsid w:val="00106B40"/>
    <w:rsid w:val="00110B8C"/>
    <w:rsid w:val="00112895"/>
    <w:rsid w:val="001131BB"/>
    <w:rsid w:val="00115882"/>
    <w:rsid w:val="00115A30"/>
    <w:rsid w:val="0011668D"/>
    <w:rsid w:val="00122920"/>
    <w:rsid w:val="00123441"/>
    <w:rsid w:val="00125EC5"/>
    <w:rsid w:val="001330B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86D72"/>
    <w:rsid w:val="00190426"/>
    <w:rsid w:val="00192693"/>
    <w:rsid w:val="00193644"/>
    <w:rsid w:val="0019688C"/>
    <w:rsid w:val="001A600C"/>
    <w:rsid w:val="001B1429"/>
    <w:rsid w:val="001B5704"/>
    <w:rsid w:val="001B5D78"/>
    <w:rsid w:val="001C2FBE"/>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4473"/>
    <w:rsid w:val="00216A83"/>
    <w:rsid w:val="00220A98"/>
    <w:rsid w:val="00221326"/>
    <w:rsid w:val="00221EC6"/>
    <w:rsid w:val="002253F1"/>
    <w:rsid w:val="00225A23"/>
    <w:rsid w:val="00226CCA"/>
    <w:rsid w:val="002328B9"/>
    <w:rsid w:val="00232CD4"/>
    <w:rsid w:val="002345E6"/>
    <w:rsid w:val="00243DE4"/>
    <w:rsid w:val="00244C65"/>
    <w:rsid w:val="00245E3A"/>
    <w:rsid w:val="00250FE1"/>
    <w:rsid w:val="002526C2"/>
    <w:rsid w:val="00253639"/>
    <w:rsid w:val="002576AD"/>
    <w:rsid w:val="0026519B"/>
    <w:rsid w:val="00265359"/>
    <w:rsid w:val="00265491"/>
    <w:rsid w:val="00265B4D"/>
    <w:rsid w:val="00267592"/>
    <w:rsid w:val="00270B4F"/>
    <w:rsid w:val="00271DA8"/>
    <w:rsid w:val="002773AA"/>
    <w:rsid w:val="00281662"/>
    <w:rsid w:val="002869CD"/>
    <w:rsid w:val="00287C6D"/>
    <w:rsid w:val="00291724"/>
    <w:rsid w:val="0029262F"/>
    <w:rsid w:val="002A1F59"/>
    <w:rsid w:val="002A632C"/>
    <w:rsid w:val="002A7E20"/>
    <w:rsid w:val="002B01A8"/>
    <w:rsid w:val="002B0B3C"/>
    <w:rsid w:val="002B66C1"/>
    <w:rsid w:val="002B6A52"/>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04053"/>
    <w:rsid w:val="003130F2"/>
    <w:rsid w:val="003134B3"/>
    <w:rsid w:val="00314675"/>
    <w:rsid w:val="00321734"/>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C2CDD"/>
    <w:rsid w:val="003C341A"/>
    <w:rsid w:val="003C4E42"/>
    <w:rsid w:val="003C5996"/>
    <w:rsid w:val="003D3307"/>
    <w:rsid w:val="003D4E9B"/>
    <w:rsid w:val="003E24F3"/>
    <w:rsid w:val="003E32EA"/>
    <w:rsid w:val="003F41EE"/>
    <w:rsid w:val="004000F2"/>
    <w:rsid w:val="00401092"/>
    <w:rsid w:val="004038BE"/>
    <w:rsid w:val="00410558"/>
    <w:rsid w:val="00411D75"/>
    <w:rsid w:val="004126A9"/>
    <w:rsid w:val="0041315F"/>
    <w:rsid w:val="004157F9"/>
    <w:rsid w:val="00420BDA"/>
    <w:rsid w:val="0042126E"/>
    <w:rsid w:val="00422A16"/>
    <w:rsid w:val="00423C6D"/>
    <w:rsid w:val="00424673"/>
    <w:rsid w:val="004266A8"/>
    <w:rsid w:val="00427772"/>
    <w:rsid w:val="00427F4C"/>
    <w:rsid w:val="004375B9"/>
    <w:rsid w:val="00444C5F"/>
    <w:rsid w:val="00444E6A"/>
    <w:rsid w:val="0044512D"/>
    <w:rsid w:val="00446A59"/>
    <w:rsid w:val="00447D9C"/>
    <w:rsid w:val="004621AF"/>
    <w:rsid w:val="00466235"/>
    <w:rsid w:val="0047247E"/>
    <w:rsid w:val="004748B0"/>
    <w:rsid w:val="00475670"/>
    <w:rsid w:val="00485A15"/>
    <w:rsid w:val="00485D43"/>
    <w:rsid w:val="004875C9"/>
    <w:rsid w:val="0049420E"/>
    <w:rsid w:val="004A1B16"/>
    <w:rsid w:val="004A27B0"/>
    <w:rsid w:val="004A444B"/>
    <w:rsid w:val="004B0E77"/>
    <w:rsid w:val="004B5B77"/>
    <w:rsid w:val="004C05D7"/>
    <w:rsid w:val="004C17E6"/>
    <w:rsid w:val="004D1C39"/>
    <w:rsid w:val="004D5E80"/>
    <w:rsid w:val="004D6FF5"/>
    <w:rsid w:val="004D7A48"/>
    <w:rsid w:val="004E369C"/>
    <w:rsid w:val="004E5593"/>
    <w:rsid w:val="004E5A5C"/>
    <w:rsid w:val="004E7F52"/>
    <w:rsid w:val="00500929"/>
    <w:rsid w:val="00505F7C"/>
    <w:rsid w:val="00506CDE"/>
    <w:rsid w:val="0050709D"/>
    <w:rsid w:val="0051511F"/>
    <w:rsid w:val="00517930"/>
    <w:rsid w:val="005218A4"/>
    <w:rsid w:val="005245BD"/>
    <w:rsid w:val="0052473F"/>
    <w:rsid w:val="00530D3B"/>
    <w:rsid w:val="00530EF0"/>
    <w:rsid w:val="00531A30"/>
    <w:rsid w:val="00532FCB"/>
    <w:rsid w:val="00534EAE"/>
    <w:rsid w:val="00535E2F"/>
    <w:rsid w:val="005416E8"/>
    <w:rsid w:val="0054182A"/>
    <w:rsid w:val="00543F92"/>
    <w:rsid w:val="00544FD4"/>
    <w:rsid w:val="00546C37"/>
    <w:rsid w:val="00546E27"/>
    <w:rsid w:val="00551196"/>
    <w:rsid w:val="00552DF2"/>
    <w:rsid w:val="00554651"/>
    <w:rsid w:val="00560B83"/>
    <w:rsid w:val="00562059"/>
    <w:rsid w:val="00563DD2"/>
    <w:rsid w:val="00567397"/>
    <w:rsid w:val="00571A11"/>
    <w:rsid w:val="00575DBD"/>
    <w:rsid w:val="005762F4"/>
    <w:rsid w:val="005816A2"/>
    <w:rsid w:val="00585A3B"/>
    <w:rsid w:val="005918FF"/>
    <w:rsid w:val="005932E0"/>
    <w:rsid w:val="005A2703"/>
    <w:rsid w:val="005A4763"/>
    <w:rsid w:val="005A498C"/>
    <w:rsid w:val="005B3508"/>
    <w:rsid w:val="005B44E4"/>
    <w:rsid w:val="005B451A"/>
    <w:rsid w:val="005C4BC7"/>
    <w:rsid w:val="005C71E0"/>
    <w:rsid w:val="005D4C09"/>
    <w:rsid w:val="005E06C6"/>
    <w:rsid w:val="005E3055"/>
    <w:rsid w:val="005E4F1A"/>
    <w:rsid w:val="005E5F4F"/>
    <w:rsid w:val="005E66CB"/>
    <w:rsid w:val="005E6D7B"/>
    <w:rsid w:val="005F0FB8"/>
    <w:rsid w:val="005F298D"/>
    <w:rsid w:val="005F2F50"/>
    <w:rsid w:val="005F5A00"/>
    <w:rsid w:val="00600C36"/>
    <w:rsid w:val="00603002"/>
    <w:rsid w:val="006107A7"/>
    <w:rsid w:val="0061137E"/>
    <w:rsid w:val="00617BA6"/>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2ACA"/>
    <w:rsid w:val="00672D3C"/>
    <w:rsid w:val="00673BDE"/>
    <w:rsid w:val="00675829"/>
    <w:rsid w:val="00681BD3"/>
    <w:rsid w:val="006829DF"/>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D59F4"/>
    <w:rsid w:val="006E13AD"/>
    <w:rsid w:val="006E1CAF"/>
    <w:rsid w:val="006F48BA"/>
    <w:rsid w:val="006F54B0"/>
    <w:rsid w:val="006F5A27"/>
    <w:rsid w:val="006F6D5E"/>
    <w:rsid w:val="006F7BE8"/>
    <w:rsid w:val="0070481E"/>
    <w:rsid w:val="00706D13"/>
    <w:rsid w:val="007102F3"/>
    <w:rsid w:val="00713E8C"/>
    <w:rsid w:val="0071486C"/>
    <w:rsid w:val="00721ABF"/>
    <w:rsid w:val="00726DF9"/>
    <w:rsid w:val="00740CCB"/>
    <w:rsid w:val="00743A5A"/>
    <w:rsid w:val="0074564A"/>
    <w:rsid w:val="00752752"/>
    <w:rsid w:val="0075550B"/>
    <w:rsid w:val="0076090C"/>
    <w:rsid w:val="00762730"/>
    <w:rsid w:val="00770F60"/>
    <w:rsid w:val="00771DC2"/>
    <w:rsid w:val="00772250"/>
    <w:rsid w:val="00774AF1"/>
    <w:rsid w:val="00775DE3"/>
    <w:rsid w:val="00783B4A"/>
    <w:rsid w:val="00784655"/>
    <w:rsid w:val="00785DFC"/>
    <w:rsid w:val="00794D38"/>
    <w:rsid w:val="00796514"/>
    <w:rsid w:val="00796E85"/>
    <w:rsid w:val="00797149"/>
    <w:rsid w:val="007A139E"/>
    <w:rsid w:val="007A5449"/>
    <w:rsid w:val="007B11AF"/>
    <w:rsid w:val="007B1A31"/>
    <w:rsid w:val="007B47F6"/>
    <w:rsid w:val="007B786F"/>
    <w:rsid w:val="007B7BF4"/>
    <w:rsid w:val="007C0FF0"/>
    <w:rsid w:val="007C1661"/>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0FA7"/>
    <w:rsid w:val="00801AF5"/>
    <w:rsid w:val="0080305E"/>
    <w:rsid w:val="00804BD0"/>
    <w:rsid w:val="00812144"/>
    <w:rsid w:val="0081511C"/>
    <w:rsid w:val="00817BBF"/>
    <w:rsid w:val="008243CA"/>
    <w:rsid w:val="00836AB6"/>
    <w:rsid w:val="008377D1"/>
    <w:rsid w:val="00837AE2"/>
    <w:rsid w:val="008455CD"/>
    <w:rsid w:val="00847846"/>
    <w:rsid w:val="0085174E"/>
    <w:rsid w:val="00856A44"/>
    <w:rsid w:val="008630E5"/>
    <w:rsid w:val="0086374D"/>
    <w:rsid w:val="00865582"/>
    <w:rsid w:val="0087054F"/>
    <w:rsid w:val="008719AF"/>
    <w:rsid w:val="00874B9A"/>
    <w:rsid w:val="00874DFF"/>
    <w:rsid w:val="00875192"/>
    <w:rsid w:val="008764BA"/>
    <w:rsid w:val="008775B9"/>
    <w:rsid w:val="00894B82"/>
    <w:rsid w:val="008A0FE3"/>
    <w:rsid w:val="008A3760"/>
    <w:rsid w:val="008A50E1"/>
    <w:rsid w:val="008A6670"/>
    <w:rsid w:val="008A6889"/>
    <w:rsid w:val="008B0AE8"/>
    <w:rsid w:val="008B2D86"/>
    <w:rsid w:val="008B3C9C"/>
    <w:rsid w:val="008B4591"/>
    <w:rsid w:val="008B5B92"/>
    <w:rsid w:val="008B6FF7"/>
    <w:rsid w:val="008C4BED"/>
    <w:rsid w:val="008D4F37"/>
    <w:rsid w:val="008D5B4B"/>
    <w:rsid w:val="008E5F51"/>
    <w:rsid w:val="008E68F0"/>
    <w:rsid w:val="008E6C89"/>
    <w:rsid w:val="008E7306"/>
    <w:rsid w:val="008F0BF9"/>
    <w:rsid w:val="008F1131"/>
    <w:rsid w:val="008F187F"/>
    <w:rsid w:val="008F353C"/>
    <w:rsid w:val="00903448"/>
    <w:rsid w:val="00912EC5"/>
    <w:rsid w:val="00913B8E"/>
    <w:rsid w:val="00914EA0"/>
    <w:rsid w:val="00914F74"/>
    <w:rsid w:val="009273A5"/>
    <w:rsid w:val="0094269B"/>
    <w:rsid w:val="009452C5"/>
    <w:rsid w:val="00962BEB"/>
    <w:rsid w:val="009779FA"/>
    <w:rsid w:val="009841FA"/>
    <w:rsid w:val="00984A99"/>
    <w:rsid w:val="00984D2D"/>
    <w:rsid w:val="00987647"/>
    <w:rsid w:val="009962FD"/>
    <w:rsid w:val="009A0881"/>
    <w:rsid w:val="009A35DC"/>
    <w:rsid w:val="009A6F59"/>
    <w:rsid w:val="009A73BC"/>
    <w:rsid w:val="009B7DF0"/>
    <w:rsid w:val="009C72CE"/>
    <w:rsid w:val="009D122C"/>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347"/>
    <w:rsid w:val="00A30924"/>
    <w:rsid w:val="00A325F4"/>
    <w:rsid w:val="00A338E6"/>
    <w:rsid w:val="00A3731D"/>
    <w:rsid w:val="00A42D8D"/>
    <w:rsid w:val="00A44917"/>
    <w:rsid w:val="00A464E9"/>
    <w:rsid w:val="00A47034"/>
    <w:rsid w:val="00A473EE"/>
    <w:rsid w:val="00A52317"/>
    <w:rsid w:val="00A54C36"/>
    <w:rsid w:val="00A5525B"/>
    <w:rsid w:val="00A62BFA"/>
    <w:rsid w:val="00A6515F"/>
    <w:rsid w:val="00A73503"/>
    <w:rsid w:val="00A80664"/>
    <w:rsid w:val="00A81C95"/>
    <w:rsid w:val="00A823C8"/>
    <w:rsid w:val="00A8548E"/>
    <w:rsid w:val="00A947D4"/>
    <w:rsid w:val="00AA0989"/>
    <w:rsid w:val="00AA4456"/>
    <w:rsid w:val="00AA4A0C"/>
    <w:rsid w:val="00AA4B68"/>
    <w:rsid w:val="00AA7E33"/>
    <w:rsid w:val="00AB3A67"/>
    <w:rsid w:val="00AB3C8F"/>
    <w:rsid w:val="00AB4B03"/>
    <w:rsid w:val="00AB4DA7"/>
    <w:rsid w:val="00AC283C"/>
    <w:rsid w:val="00AC2EF2"/>
    <w:rsid w:val="00AD1249"/>
    <w:rsid w:val="00AD22EF"/>
    <w:rsid w:val="00AD6D69"/>
    <w:rsid w:val="00AE2702"/>
    <w:rsid w:val="00AE2B09"/>
    <w:rsid w:val="00AE3664"/>
    <w:rsid w:val="00AE3DFE"/>
    <w:rsid w:val="00B01C0D"/>
    <w:rsid w:val="00B0377E"/>
    <w:rsid w:val="00B047C2"/>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4B26"/>
    <w:rsid w:val="00B66812"/>
    <w:rsid w:val="00B67856"/>
    <w:rsid w:val="00B70C82"/>
    <w:rsid w:val="00B73C89"/>
    <w:rsid w:val="00B74DF9"/>
    <w:rsid w:val="00B807A0"/>
    <w:rsid w:val="00B8450B"/>
    <w:rsid w:val="00B877B3"/>
    <w:rsid w:val="00B87A7C"/>
    <w:rsid w:val="00B91ACA"/>
    <w:rsid w:val="00B93910"/>
    <w:rsid w:val="00B94408"/>
    <w:rsid w:val="00BA0654"/>
    <w:rsid w:val="00BA1BAE"/>
    <w:rsid w:val="00BA438B"/>
    <w:rsid w:val="00BA757A"/>
    <w:rsid w:val="00BB0155"/>
    <w:rsid w:val="00BB06E6"/>
    <w:rsid w:val="00BB0744"/>
    <w:rsid w:val="00BB200C"/>
    <w:rsid w:val="00BB6364"/>
    <w:rsid w:val="00BC52C2"/>
    <w:rsid w:val="00BD6F33"/>
    <w:rsid w:val="00BE14E8"/>
    <w:rsid w:val="00BE3BC6"/>
    <w:rsid w:val="00BF63B5"/>
    <w:rsid w:val="00C0309F"/>
    <w:rsid w:val="00C07CD5"/>
    <w:rsid w:val="00C12103"/>
    <w:rsid w:val="00C15D5D"/>
    <w:rsid w:val="00C16126"/>
    <w:rsid w:val="00C20F9C"/>
    <w:rsid w:val="00C21D58"/>
    <w:rsid w:val="00C24960"/>
    <w:rsid w:val="00C2687D"/>
    <w:rsid w:val="00C30FB7"/>
    <w:rsid w:val="00C3143C"/>
    <w:rsid w:val="00C337EB"/>
    <w:rsid w:val="00C425A3"/>
    <w:rsid w:val="00C44147"/>
    <w:rsid w:val="00C5556D"/>
    <w:rsid w:val="00C55C86"/>
    <w:rsid w:val="00C56A9C"/>
    <w:rsid w:val="00C57F1C"/>
    <w:rsid w:val="00C65B04"/>
    <w:rsid w:val="00C66277"/>
    <w:rsid w:val="00C66F18"/>
    <w:rsid w:val="00C66F27"/>
    <w:rsid w:val="00C670AE"/>
    <w:rsid w:val="00C67696"/>
    <w:rsid w:val="00C74081"/>
    <w:rsid w:val="00C80146"/>
    <w:rsid w:val="00C8272C"/>
    <w:rsid w:val="00C8331C"/>
    <w:rsid w:val="00C856B3"/>
    <w:rsid w:val="00C87FF9"/>
    <w:rsid w:val="00C90910"/>
    <w:rsid w:val="00C923AC"/>
    <w:rsid w:val="00C95CBC"/>
    <w:rsid w:val="00CA4CA7"/>
    <w:rsid w:val="00CA5111"/>
    <w:rsid w:val="00CA626F"/>
    <w:rsid w:val="00CA7FC8"/>
    <w:rsid w:val="00CB1186"/>
    <w:rsid w:val="00CB1572"/>
    <w:rsid w:val="00CB1AC1"/>
    <w:rsid w:val="00CB399E"/>
    <w:rsid w:val="00CB64A6"/>
    <w:rsid w:val="00CB7C59"/>
    <w:rsid w:val="00CC25BE"/>
    <w:rsid w:val="00CC5BC5"/>
    <w:rsid w:val="00CC6ADE"/>
    <w:rsid w:val="00CC72C5"/>
    <w:rsid w:val="00CD293E"/>
    <w:rsid w:val="00CD4532"/>
    <w:rsid w:val="00CD58CC"/>
    <w:rsid w:val="00CD7621"/>
    <w:rsid w:val="00CF060A"/>
    <w:rsid w:val="00CF3A7C"/>
    <w:rsid w:val="00CF7ABC"/>
    <w:rsid w:val="00D00512"/>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6626E"/>
    <w:rsid w:val="00D772BC"/>
    <w:rsid w:val="00D778A8"/>
    <w:rsid w:val="00D838C5"/>
    <w:rsid w:val="00D85CBA"/>
    <w:rsid w:val="00D85FEF"/>
    <w:rsid w:val="00D87095"/>
    <w:rsid w:val="00D91B09"/>
    <w:rsid w:val="00D92774"/>
    <w:rsid w:val="00D95A11"/>
    <w:rsid w:val="00DA03BF"/>
    <w:rsid w:val="00DA26F5"/>
    <w:rsid w:val="00DA407A"/>
    <w:rsid w:val="00DA4A7F"/>
    <w:rsid w:val="00DA6D84"/>
    <w:rsid w:val="00DA7081"/>
    <w:rsid w:val="00DA7EB7"/>
    <w:rsid w:val="00DB1795"/>
    <w:rsid w:val="00DB18C3"/>
    <w:rsid w:val="00DB330E"/>
    <w:rsid w:val="00DC1B93"/>
    <w:rsid w:val="00DC4D29"/>
    <w:rsid w:val="00DC6F4A"/>
    <w:rsid w:val="00DD19D2"/>
    <w:rsid w:val="00DD2A8C"/>
    <w:rsid w:val="00DD6FB4"/>
    <w:rsid w:val="00DE503F"/>
    <w:rsid w:val="00DF1123"/>
    <w:rsid w:val="00DF16CD"/>
    <w:rsid w:val="00DF2272"/>
    <w:rsid w:val="00E052B5"/>
    <w:rsid w:val="00E104F9"/>
    <w:rsid w:val="00E15920"/>
    <w:rsid w:val="00E20190"/>
    <w:rsid w:val="00E25B1D"/>
    <w:rsid w:val="00E37649"/>
    <w:rsid w:val="00E427CB"/>
    <w:rsid w:val="00E43E91"/>
    <w:rsid w:val="00E449B3"/>
    <w:rsid w:val="00E44B4A"/>
    <w:rsid w:val="00E56CB1"/>
    <w:rsid w:val="00E64174"/>
    <w:rsid w:val="00E64206"/>
    <w:rsid w:val="00E64798"/>
    <w:rsid w:val="00E66B6D"/>
    <w:rsid w:val="00E66EC1"/>
    <w:rsid w:val="00E6773A"/>
    <w:rsid w:val="00E7006B"/>
    <w:rsid w:val="00E7388C"/>
    <w:rsid w:val="00E74031"/>
    <w:rsid w:val="00E76F85"/>
    <w:rsid w:val="00E805D4"/>
    <w:rsid w:val="00E813F4"/>
    <w:rsid w:val="00E83FF2"/>
    <w:rsid w:val="00E96941"/>
    <w:rsid w:val="00EA08C2"/>
    <w:rsid w:val="00EA0D2F"/>
    <w:rsid w:val="00EA1083"/>
    <w:rsid w:val="00EA41FB"/>
    <w:rsid w:val="00EA7319"/>
    <w:rsid w:val="00EB110F"/>
    <w:rsid w:val="00EB429A"/>
    <w:rsid w:val="00EB6314"/>
    <w:rsid w:val="00EB6BF3"/>
    <w:rsid w:val="00EB7DEB"/>
    <w:rsid w:val="00EC2ECA"/>
    <w:rsid w:val="00ED25CD"/>
    <w:rsid w:val="00ED645D"/>
    <w:rsid w:val="00EE03AF"/>
    <w:rsid w:val="00EE14F3"/>
    <w:rsid w:val="00EE2ED9"/>
    <w:rsid w:val="00EE4440"/>
    <w:rsid w:val="00EF6CCC"/>
    <w:rsid w:val="00F026AA"/>
    <w:rsid w:val="00F04A7A"/>
    <w:rsid w:val="00F063CC"/>
    <w:rsid w:val="00F07C89"/>
    <w:rsid w:val="00F11C1E"/>
    <w:rsid w:val="00F12DC1"/>
    <w:rsid w:val="00F12FAA"/>
    <w:rsid w:val="00F14849"/>
    <w:rsid w:val="00F154E9"/>
    <w:rsid w:val="00F24929"/>
    <w:rsid w:val="00F27435"/>
    <w:rsid w:val="00F30C14"/>
    <w:rsid w:val="00F31046"/>
    <w:rsid w:val="00F3240B"/>
    <w:rsid w:val="00F32F51"/>
    <w:rsid w:val="00F33D9E"/>
    <w:rsid w:val="00F37134"/>
    <w:rsid w:val="00F44691"/>
    <w:rsid w:val="00F5055F"/>
    <w:rsid w:val="00F50D7A"/>
    <w:rsid w:val="00F5457B"/>
    <w:rsid w:val="00F547D5"/>
    <w:rsid w:val="00F548C0"/>
    <w:rsid w:val="00F57070"/>
    <w:rsid w:val="00F6037C"/>
    <w:rsid w:val="00F6098A"/>
    <w:rsid w:val="00F60993"/>
    <w:rsid w:val="00F60B74"/>
    <w:rsid w:val="00F623A5"/>
    <w:rsid w:val="00F6252B"/>
    <w:rsid w:val="00F62C0B"/>
    <w:rsid w:val="00F63AB0"/>
    <w:rsid w:val="00F6415D"/>
    <w:rsid w:val="00F72574"/>
    <w:rsid w:val="00F728CE"/>
    <w:rsid w:val="00F73F77"/>
    <w:rsid w:val="00F75724"/>
    <w:rsid w:val="00F8476B"/>
    <w:rsid w:val="00F92F67"/>
    <w:rsid w:val="00F94E31"/>
    <w:rsid w:val="00FA52B5"/>
    <w:rsid w:val="00FB2726"/>
    <w:rsid w:val="00FB4BB2"/>
    <w:rsid w:val="00FB6C70"/>
    <w:rsid w:val="00FB6F24"/>
    <w:rsid w:val="00FB7B6D"/>
    <w:rsid w:val="00FC044F"/>
    <w:rsid w:val="00FC684A"/>
    <w:rsid w:val="00FD03CF"/>
    <w:rsid w:val="00FD30B0"/>
    <w:rsid w:val="00FD6759"/>
    <w:rsid w:val="00FE1930"/>
    <w:rsid w:val="00FE38C0"/>
    <w:rsid w:val="00FE7D93"/>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662536404">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1856579582">
      <w:bodyDiv w:val="1"/>
      <w:marLeft w:val="0"/>
      <w:marRight w:val="0"/>
      <w:marTop w:val="0"/>
      <w:marBottom w:val="0"/>
      <w:divBdr>
        <w:top w:val="none" w:sz="0" w:space="0" w:color="auto"/>
        <w:left w:val="none" w:sz="0" w:space="0" w:color="auto"/>
        <w:bottom w:val="none" w:sz="0" w:space="0" w:color="auto"/>
        <w:right w:val="none" w:sz="0" w:space="0" w:color="auto"/>
      </w:divBdr>
    </w:div>
    <w:div w:id="199074373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disclosure.ru/portal/company.aspx?id=9038"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A77B7-14ED-44A9-9CB6-D880D71A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5025</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7</cp:revision>
  <cp:lastPrinted>2024-05-17T12:14:00Z</cp:lastPrinted>
  <dcterms:created xsi:type="dcterms:W3CDTF">2025-11-05T10:04:00Z</dcterms:created>
  <dcterms:modified xsi:type="dcterms:W3CDTF">2025-11-06T12:21:00Z</dcterms:modified>
</cp:coreProperties>
</file>